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45" w:rsidRPr="009B7B45" w:rsidRDefault="009B7B45" w:rsidP="009B7B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Вариант 9</w:t>
      </w:r>
    </w:p>
    <w:p w:rsidR="009B7B45" w:rsidRPr="009B7B45" w:rsidRDefault="009B7B45" w:rsidP="009B7B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1. Градообслуживающая и социальная сферы в совокупности формируют …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а) городскую инфраструктуру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б) городскую среду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 xml:space="preserve">в) экономический базис муниципального образования 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2. Совокупность экономических ресурсов муниципального образования, обеспечивающих формирование системы жизнеобеспечения, и отношений по их использованию составляет суть …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а) муниципальной экономики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б) муниципальной хозяйственной деятельности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в) муниципальной политики</w:t>
      </w:r>
    </w:p>
    <w:p w:rsidR="009B7B45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г) муниципальной инвестиционной деятельности</w:t>
      </w:r>
    </w:p>
    <w:p w:rsidR="009B7B45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3.</w:t>
      </w:r>
      <w:r w:rsidRPr="009B7B45">
        <w:rPr>
          <w:rFonts w:ascii="Times New Roman" w:hAnsi="Times New Roman" w:cs="Times New Roman"/>
          <w:bCs/>
          <w:sz w:val="28"/>
          <w:szCs w:val="28"/>
        </w:rPr>
        <w:t xml:space="preserve"> Вопросы гражданской обороны и обеспечение действий при возникновении чрезвычайных ситуаций (ГОЧС) возложены: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а) на федеральные органы, входящие в состав МЧС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б) на региональные органы исполнительной власти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в) на местное самоуправление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4. Экономический базис города формируют: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а) градообразующая база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б) население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в) социальная сфера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г) градообслуживающая сфера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sz w:val="28"/>
          <w:szCs w:val="28"/>
        </w:rPr>
        <w:t>) городская среда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е) территория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9B7B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не является составной частью </w:t>
      </w:r>
      <w:proofErr w:type="spellStart"/>
      <w:r w:rsidRPr="009B7B45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</w:t>
      </w:r>
      <w:proofErr w:type="spellEnd"/>
      <w:r w:rsidRPr="009B7B45">
        <w:rPr>
          <w:rFonts w:ascii="Times New Roman" w:hAnsi="Times New Roman" w:cs="Times New Roman"/>
          <w:sz w:val="28"/>
          <w:szCs w:val="28"/>
          <w:shd w:val="clear" w:color="auto" w:fill="FFFFFF"/>
        </w:rPr>
        <w:t>–коммунального комплекса города: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жилищное хозяйство</w:t>
      </w:r>
    </w:p>
    <w:p w:rsidR="009B7B45" w:rsidRPr="009B7B45" w:rsidRDefault="009B7B45" w:rsidP="009B7B4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B7B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территория, занимаемая предприятиями </w:t>
      </w:r>
      <w:proofErr w:type="spellStart"/>
      <w:r w:rsidRPr="009B7B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</w:t>
      </w:r>
      <w:proofErr w:type="spellEnd"/>
      <w:r w:rsidRPr="009B7B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–коммунальной сферы</w:t>
      </w:r>
    </w:p>
    <w:p w:rsidR="009B7B45" w:rsidRPr="009B7B45" w:rsidRDefault="009B7B45" w:rsidP="009B7B4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7B45">
        <w:rPr>
          <w:rFonts w:ascii="Times New Roman" w:hAnsi="Times New Roman" w:cs="Times New Roman"/>
          <w:sz w:val="28"/>
          <w:szCs w:val="28"/>
          <w:shd w:val="clear" w:color="auto" w:fill="FFFFFF"/>
        </w:rPr>
        <w:t>в) инженерная инфраструктура</w:t>
      </w:r>
    </w:p>
    <w:p w:rsidR="009B7B45" w:rsidRPr="009B7B45" w:rsidRDefault="009B7B45" w:rsidP="009B7B4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7B45">
        <w:rPr>
          <w:rFonts w:ascii="Times New Roman" w:hAnsi="Times New Roman" w:cs="Times New Roman"/>
          <w:sz w:val="28"/>
          <w:szCs w:val="28"/>
          <w:shd w:val="clear" w:color="auto" w:fill="FFFFFF"/>
        </w:rPr>
        <w:t>г) общегородское коммунальное хозяйство</w:t>
      </w:r>
    </w:p>
    <w:p w:rsidR="009B7B45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6. Задачи органов местного самоуправления</w:t>
      </w:r>
      <w:r w:rsidRPr="009B7B4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по реформированию ЖКК: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финансовое оздоровление предприятий ЖКК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передача распоряжения бюджетными средствами на дотирование </w:t>
      </w:r>
      <w:r w:rsidRPr="009B7B45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отрасли от предприятий к жителям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в) совершенствование местной нормативной базы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lastRenderedPageBreak/>
        <w:t>г) создание РКЦ для сборов платежей за ЖКУ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sz w:val="28"/>
          <w:szCs w:val="28"/>
        </w:rPr>
        <w:t>) передача многоквартирных домов в управление собственниками помещений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4"/>
          <w:sz w:val="28"/>
          <w:szCs w:val="28"/>
        </w:rPr>
        <w:t>7. Какие объекты являются только муниципальной собственно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стью: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а) жилищный фонд социального использования для малоимущих </w:t>
      </w:r>
      <w:r w:rsidRPr="009B7B4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 некоторых других категорий граждан;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специализированный жилищный фонд</w:t>
      </w:r>
      <w:r w:rsidRPr="009B7B45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предназначенный для временного проживания отдельных категорий граждан;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pacing w:val="-4"/>
          <w:sz w:val="28"/>
          <w:szCs w:val="28"/>
        </w:rPr>
        <w:t>в) служебные жилые помещения и общежития;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pacing w:val="-3"/>
          <w:sz w:val="28"/>
          <w:szCs w:val="28"/>
        </w:rPr>
        <w:t>г) индивидуальный жилищный фонд, предназначенный для соб</w:t>
      </w:r>
      <w:r w:rsidRPr="009B7B45">
        <w:rPr>
          <w:rFonts w:ascii="Times New Roman" w:hAnsi="Times New Roman" w:cs="Times New Roman"/>
          <w:spacing w:val="-4"/>
          <w:sz w:val="28"/>
          <w:szCs w:val="28"/>
        </w:rPr>
        <w:t>ственного проживания граждан и членов их семей;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spacing w:val="-4"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spacing w:val="-4"/>
          <w:sz w:val="28"/>
          <w:szCs w:val="28"/>
        </w:rPr>
        <w:t>) маневренный жилищный фонд;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5"/>
          <w:sz w:val="28"/>
          <w:szCs w:val="28"/>
        </w:rPr>
        <w:t>е) жилищный фонд коммерческого использования, предназначен</w:t>
      </w:r>
      <w:r w:rsidRPr="009B7B45">
        <w:rPr>
          <w:rFonts w:ascii="Times New Roman" w:hAnsi="Times New Roman" w:cs="Times New Roman"/>
          <w:color w:val="000000"/>
          <w:spacing w:val="-4"/>
          <w:sz w:val="28"/>
          <w:szCs w:val="28"/>
        </w:rPr>
        <w:t>ный его собственником для проживания граждан на условиях возмездного пользования.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 xml:space="preserve">8. </w:t>
      </w:r>
      <w:r w:rsidRPr="009B7B45">
        <w:rPr>
          <w:rFonts w:ascii="Times New Roman" w:hAnsi="Times New Roman" w:cs="Times New Roman"/>
          <w:color w:val="000000"/>
          <w:spacing w:val="-8"/>
          <w:sz w:val="28"/>
          <w:szCs w:val="28"/>
        </w:rPr>
        <w:t>Тарифы, каких снабжающих организаций регулируются на федеральном уровне: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9B7B45" w:rsidRPr="009B7B45" w:rsidRDefault="009B7B45" w:rsidP="009B7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B7B45" w:rsidRPr="009B7B45" w:rsidRDefault="009B7B45" w:rsidP="009B7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8"/>
          <w:sz w:val="28"/>
          <w:szCs w:val="28"/>
        </w:rPr>
        <w:t>9. Тарифы, каких снабжающих организаций регулируются на региональном уровне: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9B7B45" w:rsidRPr="009B7B45" w:rsidRDefault="009B7B45" w:rsidP="009B7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B7B45" w:rsidRPr="009B7B45" w:rsidRDefault="009B7B45" w:rsidP="009B7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pacing w:val="-8"/>
          <w:sz w:val="28"/>
          <w:szCs w:val="28"/>
        </w:rPr>
        <w:t>10. Тарифы, каких снабжающих организаций регулируются муниципальном уровне: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9B7B45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9B7B45" w:rsidRPr="009B7B45" w:rsidRDefault="009B7B45" w:rsidP="009B7B4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9B7B45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9B7B45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11 Муниципальная власть воздействует на потребительский рынок также с помощью административных и контрольных механизмов. К ним относятся: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а) выделение земельных участков для размещения объектов, сдача помещений в аренду</w:t>
      </w:r>
    </w:p>
    <w:p w:rsidR="009B7B45" w:rsidRPr="009B7B45" w:rsidRDefault="009B7B45" w:rsidP="009B7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б) установление правил торговли на территории муниципального образования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в) выдача муниципального заказа</w:t>
      </w:r>
    </w:p>
    <w:p w:rsidR="009B7B45" w:rsidRPr="009B7B45" w:rsidRDefault="009B7B45" w:rsidP="009B7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 xml:space="preserve">г) взаимодействие с государственными органами санитарно–эпидемического </w:t>
      </w:r>
      <w:r w:rsidRPr="009B7B45">
        <w:rPr>
          <w:rFonts w:ascii="Times New Roman" w:hAnsi="Times New Roman" w:cs="Times New Roman"/>
          <w:sz w:val="28"/>
          <w:szCs w:val="28"/>
        </w:rPr>
        <w:lastRenderedPageBreak/>
        <w:t>надзора, торговой и ветеринарной инспекцией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bCs/>
          <w:sz w:val="28"/>
          <w:szCs w:val="28"/>
        </w:rPr>
        <w:t>) установление обязательного (минимального) ассортимента социально значимых товаров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bCs/>
          <w:sz w:val="28"/>
          <w:szCs w:val="28"/>
        </w:rPr>
        <w:t>е) снижение для жизненно важных предприятий тарифов на коммунальные услуги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12. Способность природы преодолевать не6лагоприятные воздействия и обеспечивать воспроизводство существующих на данной территории природных систем – это </w:t>
      </w:r>
      <w:r w:rsidRPr="009B7B4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________________ емкость </w:t>
      </w:r>
      <w:r w:rsidRPr="009B7B45">
        <w:rPr>
          <w:rFonts w:ascii="Times New Roman" w:hAnsi="Times New Roman" w:cs="Times New Roman"/>
          <w:color w:val="000000"/>
          <w:sz w:val="28"/>
          <w:szCs w:val="28"/>
        </w:rPr>
        <w:t>территории муниципального образования.</w:t>
      </w:r>
    </w:p>
    <w:p w:rsidR="009B7B45" w:rsidRPr="009B7B45" w:rsidRDefault="009B7B45" w:rsidP="009B7B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13. Основные загрязнители окружающей среды на муниципальных территориях: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а) предприятия пищевой промышленности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 xml:space="preserve">б) городской транспорт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в) население муниципального образования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B45">
        <w:rPr>
          <w:rFonts w:ascii="Times New Roman" w:hAnsi="Times New Roman" w:cs="Times New Roman"/>
          <w:sz w:val="28"/>
          <w:szCs w:val="28"/>
        </w:rPr>
        <w:t>г) бани, прачечные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sz w:val="28"/>
          <w:szCs w:val="28"/>
        </w:rPr>
        <w:t>) промышленные предприятия с отсталой технологией</w:t>
      </w:r>
    </w:p>
    <w:p w:rsidR="009B7B45" w:rsidRPr="009B7B45" w:rsidRDefault="009B7B45" w:rsidP="009B7B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7B45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9B7B45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9B7B45">
        <w:rPr>
          <w:rFonts w:ascii="Times New Roman" w:hAnsi="Times New Roman" w:cs="Times New Roman"/>
          <w:sz w:val="28"/>
          <w:szCs w:val="28"/>
        </w:rPr>
        <w:t>редприятия общественного питания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>14. Наличие угрозы здоровью людей по отдельным функциям и компонентам соответствует степени неблагополучия и остроты экологической ситуации в муниципальном образовании: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>15. Экологическое положение соответствующее установленным нормативам соответствует степени неблагополучия и остроты экологической ситуации в муниципальном образовании: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а) относительно удовлетворительная;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>б) напряженная;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в) критическая (предкризисная);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B45">
        <w:rPr>
          <w:rFonts w:ascii="Times New Roman" w:hAnsi="Times New Roman" w:cs="Times New Roman"/>
          <w:color w:val="000000"/>
          <w:sz w:val="28"/>
          <w:szCs w:val="28"/>
        </w:rPr>
        <w:t xml:space="preserve">г) кризисная – зона чрезвычайной экологической ситуации; </w:t>
      </w:r>
    </w:p>
    <w:p w:rsidR="009B7B45" w:rsidRPr="009B7B45" w:rsidRDefault="009B7B45" w:rsidP="009B7B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7B4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9B7B45">
        <w:rPr>
          <w:rFonts w:ascii="Times New Roman" w:hAnsi="Times New Roman" w:cs="Times New Roman"/>
          <w:color w:val="000000"/>
          <w:sz w:val="28"/>
          <w:szCs w:val="28"/>
        </w:rPr>
        <w:t>) катастрофическая – зона экологического бедствия.</w:t>
      </w:r>
    </w:p>
    <w:p w:rsidR="009B7B45" w:rsidRPr="009B7B45" w:rsidRDefault="009B7B45" w:rsidP="009B7B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7B45" w:rsidRPr="009B7B45" w:rsidRDefault="009B7B45" w:rsidP="009B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7B45" w:rsidRPr="009B7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B7B45"/>
    <w:rsid w:val="009B7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3751</Characters>
  <Application>Microsoft Office Word</Application>
  <DocSecurity>0</DocSecurity>
  <Lines>31</Lines>
  <Paragraphs>8</Paragraphs>
  <ScaleCrop>false</ScaleCrop>
  <Company>Ставропольский ГАУ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2017-04-13T11:11:00Z</dcterms:modified>
</cp:coreProperties>
</file>